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5E1E54" w:rsidRPr="00FE4365">
        <w:tc>
          <w:tcPr>
            <w:tcW w:w="9288" w:type="dxa"/>
            <w:gridSpan w:val="12"/>
            <w:shd w:val="clear" w:color="auto" w:fill="8DB3E2"/>
          </w:tcPr>
          <w:p w:rsidR="005E1E54" w:rsidRPr="00FE4365" w:rsidRDefault="005E1E54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FE4365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5E1E54" w:rsidRPr="00FE4365">
        <w:tc>
          <w:tcPr>
            <w:tcW w:w="2301" w:type="dxa"/>
            <w:gridSpan w:val="2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7" w:type="dxa"/>
            <w:gridSpan w:val="10"/>
          </w:tcPr>
          <w:p w:rsidR="005E1E54" w:rsidRPr="00FE4365" w:rsidRDefault="005E1E54" w:rsidP="00EE6C7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FE4365">
              <w:rPr>
                <w:color w:val="000000"/>
                <w:sz w:val="22"/>
                <w:szCs w:val="22"/>
                <w:lang w:val="en-US" w:eastAsia="en-US"/>
              </w:rPr>
              <w:t xml:space="preserve">5131309 </w:t>
            </w:r>
            <w:r w:rsidRPr="00FE4365">
              <w:rPr>
                <w:sz w:val="22"/>
                <w:szCs w:val="22"/>
              </w:rPr>
              <w:t>CHEMICAL ENGINEERING MATHEMATICS</w:t>
            </w:r>
          </w:p>
        </w:tc>
      </w:tr>
      <w:tr w:rsidR="005E1E54" w:rsidRPr="00FE4365">
        <w:tc>
          <w:tcPr>
            <w:tcW w:w="2301" w:type="dxa"/>
            <w:gridSpan w:val="2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7" w:type="dxa"/>
            <w:gridSpan w:val="10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3</w:t>
            </w:r>
          </w:p>
        </w:tc>
      </w:tr>
      <w:tr w:rsidR="005E1E54" w:rsidRPr="00FE4365">
        <w:tc>
          <w:tcPr>
            <w:tcW w:w="2301" w:type="dxa"/>
            <w:gridSpan w:val="2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7" w:type="dxa"/>
            <w:gridSpan w:val="10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7.5</w:t>
            </w:r>
          </w:p>
        </w:tc>
      </w:tr>
      <w:tr w:rsidR="005E1E54" w:rsidRPr="00FE4365">
        <w:tc>
          <w:tcPr>
            <w:tcW w:w="2301" w:type="dxa"/>
            <w:gridSpan w:val="2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7" w:type="dxa"/>
            <w:gridSpan w:val="10"/>
          </w:tcPr>
          <w:p w:rsidR="005E1E54" w:rsidRPr="00FE4365" w:rsidRDefault="005E1E54" w:rsidP="00F8324D">
            <w:pPr>
              <w:rPr>
                <w:sz w:val="22"/>
                <w:szCs w:val="22"/>
              </w:rPr>
            </w:pPr>
            <w:r w:rsidRPr="00FE4365">
              <w:rPr>
                <w:sz w:val="22"/>
                <w:szCs w:val="22"/>
              </w:rPr>
              <w:t>Prof.Dr. Ahmet ALICILAR</w:t>
            </w:r>
          </w:p>
          <w:p w:rsidR="005E1E54" w:rsidRPr="00FE4365" w:rsidRDefault="005E1E54" w:rsidP="00F8324D">
            <w:pPr>
              <w:rPr>
                <w:sz w:val="22"/>
                <w:szCs w:val="22"/>
                <w:lang w:val="de-DE"/>
              </w:rPr>
            </w:pPr>
            <w:r w:rsidRPr="00FE4365">
              <w:rPr>
                <w:sz w:val="22"/>
                <w:szCs w:val="22"/>
              </w:rPr>
              <w:t>alicilar@gazi.edu.tr</w:t>
            </w:r>
          </w:p>
        </w:tc>
      </w:tr>
      <w:tr w:rsidR="005E1E54" w:rsidRPr="00FE4365">
        <w:tc>
          <w:tcPr>
            <w:tcW w:w="2301" w:type="dxa"/>
            <w:gridSpan w:val="2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7" w:type="dxa"/>
            <w:gridSpan w:val="10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5E1E54" w:rsidRPr="00FE4365">
        <w:tc>
          <w:tcPr>
            <w:tcW w:w="2301" w:type="dxa"/>
            <w:gridSpan w:val="2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7" w:type="dxa"/>
            <w:gridSpan w:val="10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color w:val="000000"/>
                <w:sz w:val="22"/>
                <w:szCs w:val="22"/>
              </w:rPr>
              <w:t>Elective</w:t>
            </w:r>
          </w:p>
        </w:tc>
      </w:tr>
      <w:tr w:rsidR="005E1E54" w:rsidRPr="00FE4365">
        <w:tc>
          <w:tcPr>
            <w:tcW w:w="2301" w:type="dxa"/>
            <w:gridSpan w:val="2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7" w:type="dxa"/>
            <w:gridSpan w:val="10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Turkish</w:t>
            </w:r>
          </w:p>
        </w:tc>
      </w:tr>
      <w:tr w:rsidR="005E1E54" w:rsidRPr="00FE4365">
        <w:tc>
          <w:tcPr>
            <w:tcW w:w="2301" w:type="dxa"/>
            <w:gridSpan w:val="2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7" w:type="dxa"/>
            <w:gridSpan w:val="10"/>
          </w:tcPr>
          <w:p w:rsidR="005E1E54" w:rsidRPr="00FE4365" w:rsidRDefault="005E1E54" w:rsidP="00EE6C7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Fall/Spring</w:t>
            </w:r>
          </w:p>
        </w:tc>
      </w:tr>
      <w:tr w:rsidR="005E1E54" w:rsidRPr="00FE4365">
        <w:tc>
          <w:tcPr>
            <w:tcW w:w="2301" w:type="dxa"/>
            <w:gridSpan w:val="2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7" w:type="dxa"/>
            <w:gridSpan w:val="10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There is no prerequisite or co-requisite for this course.</w:t>
            </w:r>
          </w:p>
        </w:tc>
      </w:tr>
      <w:tr w:rsidR="005E1E54" w:rsidRPr="00FE4365">
        <w:tc>
          <w:tcPr>
            <w:tcW w:w="2301" w:type="dxa"/>
            <w:gridSpan w:val="2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7" w:type="dxa"/>
            <w:gridSpan w:val="10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To get mathematical solution of chemical engineering problems using different methods</w:t>
            </w:r>
          </w:p>
        </w:tc>
      </w:tr>
      <w:tr w:rsidR="005E1E54" w:rsidRPr="00FE4365">
        <w:tc>
          <w:tcPr>
            <w:tcW w:w="2301" w:type="dxa"/>
            <w:gridSpan w:val="2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7" w:type="dxa"/>
            <w:gridSpan w:val="10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Introduction, Partial differantial equations, Ordinary differential equations, Series, Vector and tensors, Determinant and matrices.</w:t>
            </w:r>
          </w:p>
        </w:tc>
      </w:tr>
      <w:tr w:rsidR="005E1E54" w:rsidRPr="00FE4365">
        <w:tc>
          <w:tcPr>
            <w:tcW w:w="2301" w:type="dxa"/>
            <w:gridSpan w:val="2"/>
            <w:shd w:val="clear" w:color="auto" w:fill="C6D9F1"/>
          </w:tcPr>
          <w:p w:rsidR="005E1E54" w:rsidRPr="00FE4365" w:rsidRDefault="005E1E54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7" w:type="dxa"/>
            <w:gridSpan w:val="10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Mathematical solution of chemical engineering problems</w:t>
            </w:r>
          </w:p>
        </w:tc>
      </w:tr>
      <w:tr w:rsidR="005E1E54" w:rsidRPr="00FE4365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61" w:type="dxa"/>
            <w:gridSpan w:val="7"/>
          </w:tcPr>
          <w:p w:rsidR="005E1E54" w:rsidRPr="00FE4365" w:rsidRDefault="005E1E54" w:rsidP="00F8324D">
            <w:pPr>
              <w:rPr>
                <w:sz w:val="22"/>
                <w:szCs w:val="22"/>
              </w:rPr>
            </w:pPr>
            <w:r w:rsidRPr="00FE4365">
              <w:rPr>
                <w:sz w:val="22"/>
                <w:szCs w:val="22"/>
              </w:rPr>
              <w:t>1) Diferansiyel Denklemler, E. Pakdemirli, Güven Kitabevi Yayınları, Ankara, 1978</w:t>
            </w:r>
          </w:p>
          <w:p w:rsidR="005E1E54" w:rsidRPr="00FE4365" w:rsidRDefault="005E1E54" w:rsidP="00F8324D">
            <w:pPr>
              <w:rPr>
                <w:sz w:val="22"/>
                <w:szCs w:val="22"/>
              </w:rPr>
            </w:pPr>
            <w:r w:rsidRPr="00FE4365">
              <w:rPr>
                <w:sz w:val="22"/>
                <w:szCs w:val="22"/>
              </w:rPr>
              <w:t>2) Diferensiyel Denklemler, T. Tuncer, Fatih Yayınevi, İstanbul</w:t>
            </w:r>
          </w:p>
          <w:p w:rsidR="005E1E54" w:rsidRPr="00FE4365" w:rsidRDefault="005E1E54" w:rsidP="00F8324D">
            <w:pPr>
              <w:rPr>
                <w:sz w:val="22"/>
                <w:szCs w:val="22"/>
              </w:rPr>
            </w:pPr>
            <w:r w:rsidRPr="00FE4365">
              <w:rPr>
                <w:sz w:val="22"/>
                <w:szCs w:val="22"/>
              </w:rPr>
              <w:t>3) Lineer Cebir, S. Dost, Güven Kitabevi Yayınları, Ankara, 1978</w:t>
            </w:r>
          </w:p>
          <w:p w:rsidR="005E1E54" w:rsidRPr="00FE4365" w:rsidRDefault="005E1E54" w:rsidP="00F8324D">
            <w:pPr>
              <w:rPr>
                <w:sz w:val="22"/>
                <w:szCs w:val="22"/>
              </w:rPr>
            </w:pPr>
            <w:r w:rsidRPr="00FE4365">
              <w:rPr>
                <w:sz w:val="22"/>
                <w:szCs w:val="22"/>
              </w:rPr>
              <w:t>4) Diferensiyel Denklemler, İ.B. Yaşar, Gazi Üniversitesi Yayınları, Ankara, 1987</w:t>
            </w:r>
          </w:p>
          <w:p w:rsidR="005E1E54" w:rsidRPr="00FE4365" w:rsidRDefault="005E1E54" w:rsidP="00F8324D">
            <w:pPr>
              <w:rPr>
                <w:sz w:val="22"/>
                <w:szCs w:val="22"/>
              </w:rPr>
            </w:pPr>
            <w:r w:rsidRPr="00FE4365">
              <w:rPr>
                <w:sz w:val="22"/>
                <w:szCs w:val="22"/>
              </w:rPr>
              <w:t>5) Diferansiyel Denklemler, Fourier Serileri, Laplace Transformasyonları, B. Uyan, Ofset 75 Yayınları, İstanbul, 1980</w:t>
            </w:r>
          </w:p>
          <w:p w:rsidR="005E1E54" w:rsidRPr="00FE4365" w:rsidRDefault="005E1E54" w:rsidP="00F8324D">
            <w:pPr>
              <w:rPr>
                <w:sz w:val="22"/>
                <w:szCs w:val="22"/>
              </w:rPr>
            </w:pPr>
            <w:r w:rsidRPr="00FE4365">
              <w:rPr>
                <w:sz w:val="22"/>
                <w:szCs w:val="22"/>
              </w:rPr>
              <w:t>6) Advanced Engineering Mathematics, Wylie and Barrett, McGraw-Hill, Singapore, 1985</w:t>
            </w:r>
          </w:p>
          <w:p w:rsidR="005E1E54" w:rsidRPr="00FE4365" w:rsidRDefault="005E1E54" w:rsidP="00F8324D">
            <w:pPr>
              <w:rPr>
                <w:sz w:val="22"/>
                <w:szCs w:val="22"/>
              </w:rPr>
            </w:pPr>
            <w:r w:rsidRPr="00FE4365">
              <w:rPr>
                <w:sz w:val="22"/>
                <w:szCs w:val="22"/>
              </w:rPr>
              <w:t>7) Advanced Engineering Mathematics, O'Neil, Wadsworth Publications, USA, 1991</w:t>
            </w:r>
          </w:p>
          <w:p w:rsidR="005E1E54" w:rsidRPr="00FE4365" w:rsidRDefault="005E1E54" w:rsidP="00F8324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</w:rPr>
              <w:t>8) Applied Mathematics in Chemical Engineering, H.S. Mickley et al, McGraw-Hill, New Delhi, 1975</w:t>
            </w:r>
          </w:p>
        </w:tc>
      </w:tr>
      <w:tr w:rsidR="005E1E54" w:rsidRPr="00FE4365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61" w:type="dxa"/>
            <w:gridSpan w:val="7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</w:p>
        </w:tc>
      </w:tr>
      <w:tr w:rsidR="005E1E54" w:rsidRPr="00FE4365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9" w:type="dxa"/>
            <w:gridSpan w:val="2"/>
            <w:shd w:val="clear" w:color="auto" w:fill="8DB3E2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5" w:type="dxa"/>
            <w:shd w:val="clear" w:color="auto" w:fill="8DB3E2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5E1E54" w:rsidRPr="00FE4365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13" w:type="dxa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gridSpan w:val="2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86" w:type="dxa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gridSpan w:val="2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99" w:type="dxa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95" w:type="dxa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20" w:type="dxa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7,5</w:t>
            </w:r>
          </w:p>
        </w:tc>
      </w:tr>
      <w:tr w:rsidR="005E1E54" w:rsidRPr="00FE4365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7" w:type="dxa"/>
            <w:gridSpan w:val="5"/>
            <w:shd w:val="clear" w:color="auto" w:fill="8DB3E2"/>
          </w:tcPr>
          <w:p w:rsidR="005E1E54" w:rsidRPr="00FE4365" w:rsidRDefault="005E1E54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10" w:type="dxa"/>
            <w:gridSpan w:val="4"/>
            <w:shd w:val="clear" w:color="auto" w:fill="8DB3E2"/>
          </w:tcPr>
          <w:p w:rsidR="005E1E54" w:rsidRPr="00FE4365" w:rsidRDefault="005E1E54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5E1E54" w:rsidRPr="00FE4365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7" w:type="dxa"/>
            <w:gridSpan w:val="5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710" w:type="dxa"/>
            <w:gridSpan w:val="4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60</w:t>
            </w:r>
          </w:p>
        </w:tc>
      </w:tr>
      <w:tr w:rsidR="005E1E54" w:rsidRPr="00FE4365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7" w:type="dxa"/>
            <w:gridSpan w:val="5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E1E54" w:rsidRPr="00FE4365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7" w:type="dxa"/>
            <w:gridSpan w:val="5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E1E54" w:rsidRPr="00FE4365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7" w:type="dxa"/>
            <w:gridSpan w:val="5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E1E54" w:rsidRPr="00FE4365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7" w:type="dxa"/>
            <w:gridSpan w:val="5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E1E54" w:rsidRPr="00FE4365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7" w:type="dxa"/>
            <w:gridSpan w:val="5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E1E54" w:rsidRPr="00FE4365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7" w:type="dxa"/>
            <w:gridSpan w:val="5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E1E54" w:rsidRPr="00FE4365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7" w:type="dxa"/>
            <w:gridSpan w:val="5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710" w:type="dxa"/>
            <w:gridSpan w:val="4"/>
          </w:tcPr>
          <w:p w:rsidR="005E1E54" w:rsidRPr="00FE4365" w:rsidRDefault="005E1E54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40</w:t>
            </w:r>
          </w:p>
        </w:tc>
      </w:tr>
      <w:tr w:rsidR="005E1E54" w:rsidRPr="00FE4365">
        <w:trPr>
          <w:trHeight w:val="282"/>
        </w:trPr>
        <w:tc>
          <w:tcPr>
            <w:tcW w:w="9288" w:type="dxa"/>
            <w:gridSpan w:val="12"/>
            <w:shd w:val="clear" w:color="auto" w:fill="8DB3E2"/>
          </w:tcPr>
          <w:p w:rsidR="005E1E54" w:rsidRPr="00FE4365" w:rsidRDefault="005E1E54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5E1E54" w:rsidRPr="00FE4365">
        <w:tc>
          <w:tcPr>
            <w:tcW w:w="1522" w:type="dxa"/>
            <w:shd w:val="clear" w:color="auto" w:fill="8DB3E2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6" w:type="dxa"/>
            <w:gridSpan w:val="11"/>
            <w:shd w:val="clear" w:color="auto" w:fill="8DB3E2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Introduction, Partial differantial equations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Ordinary differential equations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Ordinary differential equations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Ordinary differential equations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Ordinary differential equations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Ordinary differential equations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Midterm exam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Series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Series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Series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Series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Vector and tensors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Determinant and matrices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Midterm exam</w:t>
            </w:r>
          </w:p>
        </w:tc>
      </w:tr>
      <w:tr w:rsidR="005E1E54" w:rsidRPr="00FE4365">
        <w:tc>
          <w:tcPr>
            <w:tcW w:w="1522" w:type="dxa"/>
            <w:shd w:val="clear" w:color="auto" w:fill="C6D9F1"/>
          </w:tcPr>
          <w:p w:rsidR="005E1E54" w:rsidRPr="00FE4365" w:rsidRDefault="005E1E5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E4365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6" w:type="dxa"/>
            <w:gridSpan w:val="11"/>
          </w:tcPr>
          <w:p w:rsidR="005E1E54" w:rsidRPr="00FE4365" w:rsidRDefault="005E1E54" w:rsidP="00EE6C7D">
            <w:pPr>
              <w:rPr>
                <w:sz w:val="22"/>
                <w:szCs w:val="22"/>
                <w:lang w:val="en-US"/>
              </w:rPr>
            </w:pPr>
            <w:r w:rsidRPr="00FE4365">
              <w:rPr>
                <w:sz w:val="22"/>
                <w:szCs w:val="22"/>
                <w:lang w:val="en-US"/>
              </w:rPr>
              <w:t>Determinant and matrices</w:t>
            </w:r>
          </w:p>
        </w:tc>
      </w:tr>
    </w:tbl>
    <w:p w:rsidR="005E1E54" w:rsidRPr="00FE4365" w:rsidRDefault="005E1E54" w:rsidP="00E755EE">
      <w:pPr>
        <w:rPr>
          <w:sz w:val="22"/>
          <w:szCs w:val="22"/>
        </w:rPr>
      </w:pPr>
    </w:p>
    <w:sectPr w:rsidR="005E1E54" w:rsidRPr="00FE4365" w:rsidSect="00E755EE">
      <w:footerReference w:type="default" r:id="rId6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E54" w:rsidRDefault="005E1E54" w:rsidP="00043C8C">
      <w:r>
        <w:separator/>
      </w:r>
    </w:p>
  </w:endnote>
  <w:endnote w:type="continuationSeparator" w:id="1">
    <w:p w:rsidR="005E1E54" w:rsidRDefault="005E1E54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E54" w:rsidRDefault="005E1E54">
    <w:pPr>
      <w:pStyle w:val="Footer"/>
      <w:jc w:val="center"/>
    </w:pPr>
  </w:p>
  <w:p w:rsidR="005E1E54" w:rsidRDefault="005E1E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E54" w:rsidRDefault="005E1E54" w:rsidP="00043C8C">
      <w:r>
        <w:separator/>
      </w:r>
    </w:p>
  </w:footnote>
  <w:footnote w:type="continuationSeparator" w:id="1">
    <w:p w:rsidR="005E1E54" w:rsidRDefault="005E1E54" w:rsidP="00043C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0769A6"/>
    <w:rsid w:val="000A7E4A"/>
    <w:rsid w:val="000B3898"/>
    <w:rsid w:val="000E7944"/>
    <w:rsid w:val="001403A9"/>
    <w:rsid w:val="002C18F6"/>
    <w:rsid w:val="002E7EEA"/>
    <w:rsid w:val="002F47EE"/>
    <w:rsid w:val="00311308"/>
    <w:rsid w:val="004272E3"/>
    <w:rsid w:val="00446D1D"/>
    <w:rsid w:val="00447F36"/>
    <w:rsid w:val="00453186"/>
    <w:rsid w:val="0050686D"/>
    <w:rsid w:val="00572E20"/>
    <w:rsid w:val="00593748"/>
    <w:rsid w:val="005E1E54"/>
    <w:rsid w:val="006142CC"/>
    <w:rsid w:val="00627FDC"/>
    <w:rsid w:val="006E04CE"/>
    <w:rsid w:val="006F03B2"/>
    <w:rsid w:val="007227A4"/>
    <w:rsid w:val="00800C44"/>
    <w:rsid w:val="008F17DD"/>
    <w:rsid w:val="00907BE1"/>
    <w:rsid w:val="009C1A06"/>
    <w:rsid w:val="009F6D34"/>
    <w:rsid w:val="00A56552"/>
    <w:rsid w:val="00B60145"/>
    <w:rsid w:val="00BA1229"/>
    <w:rsid w:val="00CB1202"/>
    <w:rsid w:val="00E70F62"/>
    <w:rsid w:val="00E755EE"/>
    <w:rsid w:val="00EB53AA"/>
    <w:rsid w:val="00EE6C7D"/>
    <w:rsid w:val="00F05641"/>
    <w:rsid w:val="00F8324D"/>
    <w:rsid w:val="00FE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353</Words>
  <Characters>2014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UNIVERSITY GRADUATE SCHOOL OF NATURAL AND APPLIED SCIENCE</dc:title>
  <dc:subject/>
  <dc:creator>Vildan yilmaz</dc:creator>
  <cp:keywords/>
  <dc:description/>
  <cp:lastModifiedBy> </cp:lastModifiedBy>
  <cp:revision>7</cp:revision>
  <cp:lastPrinted>2013-04-30T13:54:00Z</cp:lastPrinted>
  <dcterms:created xsi:type="dcterms:W3CDTF">2012-11-13T13:02:00Z</dcterms:created>
  <dcterms:modified xsi:type="dcterms:W3CDTF">2013-06-06T07:50:00Z</dcterms:modified>
</cp:coreProperties>
</file>